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24" w:lineRule="auto"/>
        <w:jc w:val="center"/>
      </w:pPr>
      <w:r>
        <w:rPr>
          <w:rFonts w:ascii="맑은 고딕" w:hAnsi="맑은 고딕" w:eastAsia="맑은 고딕"/>
          <w:b/>
          <w:sz w:val="32"/>
        </w:rPr>
        <w:t>상담 녹음 및 축어록 활용 동의서</w:t>
      </w:r>
    </w:p>
    <w:p>
      <w:pPr>
        <w:spacing w:after="160" w:line="324" w:lineRule="auto"/>
      </w:pPr>
      <w:r>
        <w:rPr>
          <w:rFonts w:ascii="맑은 고딕" w:hAnsi="맑은 고딕" w:eastAsia="맑은 고딕"/>
          <w:b w:val="0"/>
        </w:rPr>
        <w:t>이 동의서는 상담 내용을 녹음하고 글(축어록)로 옮겨 상담자의 수련과 사례지도(수퍼비전)에 활용하는 것에 대해 미리 설명드리고 동의를 구하기 위한 것입니다. 천천히 읽어 보시고, 궁금한 점은 언제든 상담자에게 물어보세요.</w:t>
      </w:r>
    </w:p>
    <w:p>
      <w:pPr>
        <w:spacing w:after="60" w:line="324" w:lineRule="auto"/>
      </w:pPr>
      <w:r>
        <w:rPr>
          <w:rFonts w:ascii="맑은 고딕" w:hAnsi="맑은 고딕" w:eastAsia="맑은 고딕"/>
          <w:b/>
          <w:sz w:val="23"/>
        </w:rPr>
        <w:t>1. 녹음하는 이유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상담 내용을 정확히 기록하고, 상담자가 더 나은 상담을 할 수 있도록 지도(수퍼비전)를 받기 위해서입니다.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녹음과 축어록은 위 목적 외에는 사용하지 않습니다.</w:t>
      </w:r>
    </w:p>
    <w:p>
      <w:pPr>
        <w:spacing w:after="40" w:line="324" w:lineRule="auto"/>
      </w:pPr>
      <w:r>
        <w:rPr>
          <w:rFonts w:ascii="맑은 고딕" w:hAnsi="맑은 고딕" w:eastAsia="맑은 고딕"/>
          <w:b w:val="0"/>
        </w:rPr>
      </w:r>
    </w:p>
    <w:p>
      <w:pPr>
        <w:spacing w:after="60" w:line="324" w:lineRule="auto"/>
      </w:pPr>
      <w:r>
        <w:rPr>
          <w:rFonts w:ascii="맑은 고딕" w:hAnsi="맑은 고딕" w:eastAsia="맑은 고딕"/>
          <w:b/>
          <w:sz w:val="23"/>
        </w:rPr>
        <w:t>2. 녹음과 기록이 다뤄지는 방식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녹음 파일과 축어록은 상담자의 컴퓨터 안에서만 글로 옮기고 정리합니다. 녹음을 인터넷의 외부 업체나 외부 인공지능 서비스에 올리지 않습니다.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자료는 암호를 걸어 상담자의 컴퓨터(또는 상담자가 관리하는 저장장치)에만 보관합니다.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(상담자가 위와 다른 방식을 쓰는 경우 여기에 적습니다: ______________________________)</w:t>
      </w:r>
    </w:p>
    <w:p>
      <w:pPr>
        <w:spacing w:after="40" w:line="324" w:lineRule="auto"/>
      </w:pPr>
      <w:r>
        <w:rPr>
          <w:rFonts w:ascii="맑은 고딕" w:hAnsi="맑은 고딕" w:eastAsia="맑은 고딕"/>
          <w:b w:val="0"/>
        </w:rPr>
      </w:r>
    </w:p>
    <w:p>
      <w:pPr>
        <w:spacing w:after="60" w:line="324" w:lineRule="auto"/>
      </w:pPr>
      <w:r>
        <w:rPr>
          <w:rFonts w:ascii="맑은 고딕" w:hAnsi="맑은 고딕" w:eastAsia="맑은 고딕"/>
          <w:b/>
          <w:sz w:val="23"/>
        </w:rPr>
        <w:t>3. 수퍼비전에서의 활용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수퍼비전 자료에는 이름, 연락처, 직장·학교 이름처럼 누구인지 알 수 있는 정보를 지우거나 바꾸어 적습니다.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자료는 수퍼바이저(지도자)와, 사례 발표가 있는 경우 비밀 유지 의무가 있는 참석자에게만 제공되며, 사용 후 회수하거나 폐기합니다.</w:t>
      </w:r>
    </w:p>
    <w:p>
      <w:pPr>
        <w:spacing w:after="40" w:line="324" w:lineRule="auto"/>
      </w:pPr>
      <w:r>
        <w:rPr>
          <w:rFonts w:ascii="맑은 고딕" w:hAnsi="맑은 고딕" w:eastAsia="맑은 고딕"/>
          <w:b w:val="0"/>
        </w:rPr>
      </w:r>
    </w:p>
    <w:p>
      <w:pPr>
        <w:spacing w:after="60" w:line="324" w:lineRule="auto"/>
      </w:pPr>
      <w:r>
        <w:rPr>
          <w:rFonts w:ascii="맑은 고딕" w:hAnsi="맑은 고딕" w:eastAsia="맑은 고딕"/>
          <w:b/>
          <w:sz w:val="23"/>
        </w:rPr>
        <w:t>4. 보관 기간과 폐기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녹음 파일: 축어록 작성과 수퍼비전이 끝난 뒤 ______ 이내에 삭제합니다.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축어록과 수퍼비전 보고서: 상담 종결 후 ______ 까지 보관한 뒤 복구할 수 없는 방법으로 삭제합니다.</w:t>
      </w:r>
    </w:p>
    <w:p>
      <w:pPr>
        <w:spacing w:after="40" w:line="324" w:lineRule="auto"/>
      </w:pPr>
      <w:r>
        <w:rPr>
          <w:rFonts w:ascii="맑은 고딕" w:hAnsi="맑은 고딕" w:eastAsia="맑은 고딕"/>
          <w:b w:val="0"/>
        </w:rPr>
      </w:r>
    </w:p>
    <w:p>
      <w:pPr>
        <w:spacing w:after="60" w:line="324" w:lineRule="auto"/>
      </w:pPr>
      <w:r>
        <w:rPr>
          <w:rFonts w:ascii="맑은 고딕" w:hAnsi="맑은 고딕" w:eastAsia="맑은 고딕"/>
          <w:b/>
          <w:sz w:val="23"/>
        </w:rPr>
        <w:t>5. 귀하의 권리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녹음에 동의하지 않으셔도 상담을 받는 데 아무런 불이익이 없습니다.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동의하신 뒤에도 언제든지 녹음을 멈추거나 동의를 거둘 수 있으며, 이미 만든 녹음과 기록의 삭제를 요청하실 수 있습니다.</w:t>
      </w:r>
    </w:p>
    <w:p>
      <w:pPr>
        <w:spacing w:after="40" w:line="324" w:lineRule="auto"/>
        <w:ind w:left="227" w:hanging="170"/>
      </w:pPr>
      <w:r>
        <w:rPr>
          <w:rFonts w:ascii="맑은 고딕" w:hAnsi="맑은 고딕" w:eastAsia="맑은 고딕"/>
          <w:b w:val="0"/>
        </w:rPr>
        <w:t>· 특정 회기나 특정 내용만 녹음에서 빼 달라고 요청하실 수 있습니다.</w:t>
      </w:r>
    </w:p>
    <w:p>
      <w:pPr>
        <w:spacing w:after="40" w:line="324" w:lineRule="auto"/>
      </w:pPr>
      <w:r>
        <w:rPr>
          <w:rFonts w:ascii="맑은 고딕" w:hAnsi="맑은 고딕" w:eastAsia="맑은 고딕"/>
          <w:b w:val="0"/>
        </w:rPr>
      </w:r>
    </w:p>
    <w:p>
      <w:pPr>
        <w:spacing w:after="60" w:line="324" w:lineRule="auto"/>
      </w:pPr>
      <w:r>
        <w:rPr>
          <w:rFonts w:ascii="맑은 고딕" w:hAnsi="맑은 고딕" w:eastAsia="맑은 고딕"/>
          <w:b/>
          <w:sz w:val="23"/>
        </w:rPr>
        <w:t>6. 동의 확인</w:t>
      </w:r>
    </w:p>
    <w:p>
      <w:pPr>
        <w:spacing w:after="60" w:line="324" w:lineRule="auto"/>
      </w:pPr>
      <w:r>
        <w:rPr>
          <w:rFonts w:ascii="맑은 고딕" w:hAnsi="맑은 고딕" w:eastAsia="맑은 고딕"/>
          <w:b w:val="0"/>
        </w:rPr>
        <w:t>□  상담 내용을 녹음하는 것에 동의합니다.</w:t>
      </w:r>
    </w:p>
    <w:p>
      <w:pPr>
        <w:spacing w:after="60" w:line="324" w:lineRule="auto"/>
      </w:pPr>
      <w:r>
        <w:rPr>
          <w:rFonts w:ascii="맑은 고딕" w:hAnsi="맑은 고딕" w:eastAsia="맑은 고딕"/>
          <w:b w:val="0"/>
        </w:rPr>
        <w:t>□  녹음을 축어록으로 옮겨 수퍼비전(사례지도)에 활용하는 것에 동의합니다.</w:t>
      </w:r>
    </w:p>
    <w:p>
      <w:pPr>
        <w:spacing w:after="60" w:line="324" w:lineRule="auto"/>
      </w:pPr>
      <w:r>
        <w:rPr>
          <w:rFonts w:ascii="맑은 고딕" w:hAnsi="맑은 고딕" w:eastAsia="맑은 고딕"/>
          <w:b w:val="0"/>
        </w:rPr>
        <w:t>□  위 내용에 대해 설명을 듣고 이해하였습니다.</w:t>
      </w:r>
    </w:p>
    <w:p>
      <w:pPr>
        <w:spacing w:after="80" w:line="324" w:lineRule="auto"/>
      </w:pPr>
      <w:r>
        <w:rPr>
          <w:rFonts w:ascii="맑은 고딕" w:hAnsi="맑은 고딕" w:eastAsia="맑은 고딕"/>
          <w:b w:val="0"/>
        </w:rPr>
      </w:r>
    </w:p>
    <w:p>
      <w:pPr>
        <w:spacing w:after="160" w:line="324" w:lineRule="auto"/>
        <w:jc w:val="right"/>
      </w:pPr>
      <w:r>
        <w:rPr>
          <w:rFonts w:ascii="맑은 고딕" w:hAnsi="맑은 고딕" w:eastAsia="맑은 고딕"/>
          <w:b w:val="0"/>
        </w:rPr>
        <w:t>20____년 ____월 ____일</w:t>
      </w:r>
    </w:p>
    <w:p>
      <w:pPr>
        <w:spacing w:after="120" w:line="324" w:lineRule="auto"/>
      </w:pPr>
      <w:r>
        <w:rPr>
          <w:rFonts w:ascii="맑은 고딕" w:hAnsi="맑은 고딕" w:eastAsia="맑은 고딕"/>
          <w:b w:val="0"/>
        </w:rPr>
        <w:t>내담자   성명: ____________________   (서명)</w:t>
      </w:r>
    </w:p>
    <w:p>
      <w:pPr>
        <w:spacing w:after="120" w:line="324" w:lineRule="auto"/>
      </w:pPr>
      <w:r>
        <w:rPr>
          <w:rFonts w:ascii="맑은 고딕" w:hAnsi="맑은 고딕" w:eastAsia="맑은 고딕"/>
          <w:b w:val="0"/>
        </w:rPr>
        <w:t>법정대리인(미성년자 등 필요한 경우)   성명: ____________________   관계: ________   (서명)</w:t>
      </w:r>
    </w:p>
    <w:p>
      <w:pPr>
        <w:spacing w:after="240" w:line="324" w:lineRule="auto"/>
      </w:pPr>
      <w:r>
        <w:rPr>
          <w:rFonts w:ascii="맑은 고딕" w:hAnsi="맑은 고딕" w:eastAsia="맑은 고딕"/>
          <w:b w:val="0"/>
        </w:rPr>
        <w:t>상담자   성명: ____________________   소속: ____________________   (서명)</w:t>
      </w:r>
    </w:p>
    <w:p>
      <w:pPr>
        <w:spacing w:after="0" w:line="324" w:lineRule="auto"/>
      </w:pPr>
      <w:r>
        <w:rPr>
          <w:rFonts w:ascii="맑은 고딕" w:hAnsi="맑은 고딕" w:eastAsia="맑은 고딕"/>
          <w:b w:val="0"/>
          <w:sz w:val="17"/>
        </w:rPr>
        <w:t>※ 이 양식은 참고용 예시입니다. 소속 기관의 양식과 규정, 학회 윤리규정, 관련 법령에 맞게 고쳐 쓰세요. 법률 자문을 대신하지 않습니다.  — 수비노트(SuViNote) 무료 배포 양식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